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7AC69" w14:textId="425E966E" w:rsidR="00204225" w:rsidRDefault="00C25D84">
      <w:r>
        <w:t xml:space="preserve">Kaevandamisjäätmete käsitlemisel ei ole vajalik finantsgarantii esitamine. </w:t>
      </w:r>
    </w:p>
    <w:sectPr w:rsidR="0020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Nja2MDcyMTYzNbdQ0lEKTi0uzszPAykwrAUAqRJ0tiwAAAA="/>
  </w:docVars>
  <w:rsids>
    <w:rsidRoot w:val="00C25D84"/>
    <w:rsid w:val="00204225"/>
    <w:rsid w:val="00C2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CCED2"/>
  <w15:chartTrackingRefBased/>
  <w15:docId w15:val="{E04CC1AF-833D-4876-A8E3-FDDE91DA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 Kuslap</dc:creator>
  <cp:keywords/>
  <dc:description/>
  <cp:lastModifiedBy>Epp Kuslap</cp:lastModifiedBy>
  <cp:revision>1</cp:revision>
  <dcterms:created xsi:type="dcterms:W3CDTF">2020-10-29T08:23:00Z</dcterms:created>
  <dcterms:modified xsi:type="dcterms:W3CDTF">2020-10-29T08:23:00Z</dcterms:modified>
</cp:coreProperties>
</file>